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D5978" w14:textId="77777777" w:rsidR="00433149" w:rsidRDefault="00433149" w:rsidP="00433149">
      <w:pPr>
        <w:pStyle w:val="Legenda"/>
        <w:rPr>
          <w:iCs w:val="0"/>
          <w:sz w:val="24"/>
          <w:szCs w:val="24"/>
          <w:lang w:val="en-US"/>
        </w:rPr>
      </w:pPr>
      <w:r>
        <w:rPr>
          <w:b/>
          <w:bCs/>
          <w:i/>
          <w:iCs w:val="0"/>
          <w:sz w:val="24"/>
          <w:szCs w:val="24"/>
          <w:lang w:val="en-US"/>
        </w:rPr>
        <w:t xml:space="preserve">Table S1 </w:t>
      </w:r>
      <w:r>
        <w:rPr>
          <w:i/>
          <w:iCs w:val="0"/>
          <w:sz w:val="24"/>
          <w:szCs w:val="24"/>
          <w:lang w:val="en-US"/>
        </w:rPr>
        <w:t xml:space="preserve">– </w:t>
      </w:r>
      <w:r w:rsidRPr="0020293B">
        <w:rPr>
          <w:sz w:val="24"/>
          <w:szCs w:val="24"/>
          <w:lang w:val="en-US"/>
        </w:rPr>
        <w:t>Survey on health services´ availability and accessibility related to cardiac amyloidosis.</w:t>
      </w:r>
    </w:p>
    <w:p w14:paraId="663E0E8F" w14:textId="77777777" w:rsidR="00433149" w:rsidRDefault="00433149" w:rsidP="00433149">
      <w:pPr>
        <w:rPr>
          <w:sz w:val="22"/>
          <w:lang w:val="en-US"/>
        </w:rPr>
      </w:pPr>
    </w:p>
    <w:tbl>
      <w:tblPr>
        <w:tblStyle w:val="TabelacomGrelh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0"/>
        <w:gridCol w:w="40"/>
        <w:gridCol w:w="1464"/>
      </w:tblGrid>
      <w:tr w:rsidR="00433149" w14:paraId="49233C6A" w14:textId="77777777" w:rsidTr="00755747">
        <w:trPr>
          <w:trHeight w:val="315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5C1661A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Question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776F1B4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%</w:t>
            </w:r>
          </w:p>
        </w:tc>
      </w:tr>
      <w:tr w:rsidR="00433149" w14:paraId="532F73D4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7D186EC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What is your role?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C31F275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1CEC67F6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E7B79A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Clinician in Practice</w:t>
            </w:r>
          </w:p>
        </w:tc>
        <w:tc>
          <w:tcPr>
            <w:tcW w:w="1579" w:type="dxa"/>
            <w:noWrap/>
            <w:hideMark/>
          </w:tcPr>
          <w:p w14:paraId="41F63217" w14:textId="77777777" w:rsidR="00433149" w:rsidRDefault="00433149" w:rsidP="00755747">
            <w:pPr>
              <w:ind w:left="-12" w:firstLine="12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63.4</w:t>
            </w:r>
          </w:p>
        </w:tc>
      </w:tr>
      <w:tr w:rsidR="00433149" w14:paraId="73B5140C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45D066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Clinical Scientist</w:t>
            </w:r>
          </w:p>
        </w:tc>
        <w:tc>
          <w:tcPr>
            <w:tcW w:w="1579" w:type="dxa"/>
            <w:noWrap/>
            <w:hideMark/>
          </w:tcPr>
          <w:p w14:paraId="6FCBACE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2.4</w:t>
            </w:r>
          </w:p>
        </w:tc>
      </w:tr>
      <w:tr w:rsidR="00433149" w14:paraId="6216496F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04CF139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Head of Medical Department</w:t>
            </w:r>
          </w:p>
        </w:tc>
        <w:tc>
          <w:tcPr>
            <w:tcW w:w="1579" w:type="dxa"/>
            <w:noWrap/>
            <w:hideMark/>
          </w:tcPr>
          <w:p w14:paraId="172E30E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19.5</w:t>
            </w:r>
          </w:p>
        </w:tc>
      </w:tr>
      <w:tr w:rsidR="00433149" w14:paraId="09B355F3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0C0C006B" w14:textId="77777777" w:rsidR="00433149" w:rsidRDefault="00433149" w:rsidP="00755747">
            <w:pPr>
              <w:ind w:right="-331"/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Clinical Researcher</w:t>
            </w:r>
          </w:p>
        </w:tc>
        <w:tc>
          <w:tcPr>
            <w:tcW w:w="1579" w:type="dxa"/>
            <w:noWrap/>
            <w:hideMark/>
          </w:tcPr>
          <w:p w14:paraId="4378BB3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4.9</w:t>
            </w:r>
          </w:p>
        </w:tc>
      </w:tr>
      <w:tr w:rsidR="00433149" w14:paraId="75E143D2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FF4EF6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NGO representative</w:t>
            </w:r>
          </w:p>
        </w:tc>
        <w:tc>
          <w:tcPr>
            <w:tcW w:w="1579" w:type="dxa"/>
            <w:noWrap/>
            <w:hideMark/>
          </w:tcPr>
          <w:p w14:paraId="3290BE4C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2.4</w:t>
            </w:r>
          </w:p>
        </w:tc>
      </w:tr>
      <w:tr w:rsidR="00433149" w14:paraId="2C8ED5BB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DF3C3C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Other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BAB7AB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:rsidRPr="00D76B7B" w14:paraId="2EF47A8D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EAA4377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Are you completing this survey as a …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4EB38F2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2A195D6C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40E368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Cardiologist</w:t>
            </w:r>
          </w:p>
        </w:tc>
        <w:tc>
          <w:tcPr>
            <w:tcW w:w="1579" w:type="dxa"/>
            <w:noWrap/>
            <w:hideMark/>
          </w:tcPr>
          <w:p w14:paraId="604DF76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70.7</w:t>
            </w:r>
          </w:p>
        </w:tc>
      </w:tr>
      <w:tr w:rsidR="00433149" w14:paraId="2320B22F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2A21CFC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Internal Medicine Specialist</w:t>
            </w:r>
          </w:p>
        </w:tc>
        <w:tc>
          <w:tcPr>
            <w:tcW w:w="1579" w:type="dxa"/>
            <w:noWrap/>
            <w:hideMark/>
          </w:tcPr>
          <w:p w14:paraId="6E2BD89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14:paraId="69061E46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86077D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Allied Health Professional</w:t>
            </w:r>
          </w:p>
        </w:tc>
        <w:tc>
          <w:tcPr>
            <w:tcW w:w="1579" w:type="dxa"/>
            <w:noWrap/>
            <w:hideMark/>
          </w:tcPr>
          <w:p w14:paraId="67E2208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2.4</w:t>
            </w:r>
          </w:p>
        </w:tc>
      </w:tr>
      <w:tr w:rsidR="00433149" w14:paraId="69B79C74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AC457B8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Other 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966041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19.5</w:t>
            </w:r>
          </w:p>
        </w:tc>
      </w:tr>
      <w:tr w:rsidR="00433149" w:rsidRPr="00D76B7B" w14:paraId="10EF9BDC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3F9ED86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think physicians in general are fully aware of what cardiac amyloidosis is?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A1049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273D6374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33B0A8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1B0EF0E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29.3</w:t>
            </w:r>
          </w:p>
        </w:tc>
      </w:tr>
      <w:tr w:rsidR="00433149" w14:paraId="200EDE79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91D2B2F" w14:textId="77777777" w:rsidR="00433149" w:rsidRDefault="00433149" w:rsidP="00755747">
            <w:pPr>
              <w:tabs>
                <w:tab w:val="right" w:pos="7434"/>
              </w:tabs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ab/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F0EA64E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70.7</w:t>
            </w:r>
          </w:p>
        </w:tc>
      </w:tr>
      <w:tr w:rsidR="00433149" w:rsidRPr="00D76B7B" w14:paraId="5BC2578D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797D3A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know how to suspect cardiac amyloidosis?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0C61FE4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3A19A4ED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49A5A16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722CC1F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90.2</w:t>
            </w:r>
          </w:p>
        </w:tc>
      </w:tr>
      <w:tr w:rsidR="00433149" w14:paraId="690D18B0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4D8F88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C34A7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9.8</w:t>
            </w:r>
          </w:p>
        </w:tc>
      </w:tr>
      <w:tr w:rsidR="00433149" w14:paraId="70272FF5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6790722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Have you seen and treated patients with cardiac amyloidosis? (Please indicate how often)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C136C1B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12FF4A72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2A67B64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None</w:t>
            </w:r>
          </w:p>
        </w:tc>
        <w:tc>
          <w:tcPr>
            <w:tcW w:w="1579" w:type="dxa"/>
            <w:noWrap/>
            <w:hideMark/>
          </w:tcPr>
          <w:p w14:paraId="67C8876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17.1</w:t>
            </w:r>
          </w:p>
        </w:tc>
      </w:tr>
      <w:tr w:rsidR="00433149" w14:paraId="09566655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66D7AA9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 to 9 per year</w:t>
            </w:r>
          </w:p>
        </w:tc>
        <w:tc>
          <w:tcPr>
            <w:tcW w:w="1579" w:type="dxa"/>
            <w:noWrap/>
            <w:hideMark/>
          </w:tcPr>
          <w:p w14:paraId="7AB83F0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63.4</w:t>
            </w:r>
          </w:p>
        </w:tc>
      </w:tr>
      <w:tr w:rsidR="00433149" w14:paraId="4C29F859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2A0715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 to-19 per year</w:t>
            </w:r>
          </w:p>
        </w:tc>
        <w:tc>
          <w:tcPr>
            <w:tcW w:w="1579" w:type="dxa"/>
            <w:noWrap/>
            <w:hideMark/>
          </w:tcPr>
          <w:p w14:paraId="7028113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12.2</w:t>
            </w:r>
          </w:p>
        </w:tc>
      </w:tr>
      <w:tr w:rsidR="00433149" w14:paraId="6E5AB36B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129482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More than 20 per year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C291A8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:rsidRPr="00D76B7B" w14:paraId="1AB603E5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8A20FF6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lastRenderedPageBreak/>
              <w:t>In your country, do you have local or regional centers for the detection, diagnosis, treatment, and monitoring of patients with cardiac amyloidosis (</w:t>
            </w:r>
            <w:proofErr w:type="spellStart"/>
            <w:proofErr w:type="gramStart"/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eg</w:t>
            </w:r>
            <w:proofErr w:type="spellEnd"/>
            <w:proofErr w:type="gramEnd"/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cardiomyopathy consultation, amyloidosis referral centers)?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C4B2ACE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3260A5B4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3C020C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0CB5B80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48.8</w:t>
            </w:r>
          </w:p>
        </w:tc>
      </w:tr>
      <w:tr w:rsidR="00433149" w14:paraId="6EEAEBF3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C1ABBA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0E5E76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51.2</w:t>
            </w:r>
          </w:p>
        </w:tc>
      </w:tr>
      <w:tr w:rsidR="00433149" w:rsidRPr="00D76B7B" w14:paraId="7D575D16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56AB673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know what transthyretin cardiac amyloidosis (ATTR-CM) is?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9E62648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6AF624E1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1B9B196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2829E9AC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90.2</w:t>
            </w:r>
          </w:p>
        </w:tc>
      </w:tr>
      <w:tr w:rsidR="00433149" w14:paraId="467DA65E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FF1AAD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533277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:rsidRPr="00D76B7B" w14:paraId="286CCBEF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D644F85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According to published literature, what proportion of patients with Heart Failure and a preserved ejection fraction do you think may have ATTR-CM as an underlying cause?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C4B8651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6B64B65F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0D8691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&lt;10%</w:t>
            </w:r>
          </w:p>
        </w:tc>
        <w:tc>
          <w:tcPr>
            <w:tcW w:w="1579" w:type="dxa"/>
            <w:noWrap/>
            <w:hideMark/>
          </w:tcPr>
          <w:p w14:paraId="3943717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31.7</w:t>
            </w:r>
          </w:p>
        </w:tc>
      </w:tr>
      <w:tr w:rsidR="00433149" w14:paraId="0246E849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11B55A0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10% to 20%</w:t>
            </w:r>
          </w:p>
        </w:tc>
        <w:tc>
          <w:tcPr>
            <w:tcW w:w="1579" w:type="dxa"/>
            <w:noWrap/>
            <w:hideMark/>
          </w:tcPr>
          <w:p w14:paraId="754C117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61.0</w:t>
            </w:r>
          </w:p>
        </w:tc>
      </w:tr>
      <w:tr w:rsidR="00433149" w14:paraId="6E7793DC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549FB4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20% to 40%</w:t>
            </w:r>
          </w:p>
        </w:tc>
        <w:tc>
          <w:tcPr>
            <w:tcW w:w="1579" w:type="dxa"/>
            <w:noWrap/>
            <w:hideMark/>
          </w:tcPr>
          <w:p w14:paraId="3239CCEE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4.9</w:t>
            </w:r>
          </w:p>
        </w:tc>
      </w:tr>
      <w:tr w:rsidR="00433149" w14:paraId="0BBA8386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C70511C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&gt;40%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BE4987A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0.0</w:t>
            </w:r>
          </w:p>
        </w:tc>
      </w:tr>
      <w:tr w:rsidR="00433149" w:rsidRPr="00D76B7B" w14:paraId="6DDF6037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546142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consider age as a potential red-flag for ATTR-CM?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923CF94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5902082D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2D7B1D2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671984A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85.4</w:t>
            </w:r>
          </w:p>
        </w:tc>
      </w:tr>
      <w:tr w:rsidR="00433149" w14:paraId="667C9931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E00919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DD651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14.6</w:t>
            </w:r>
          </w:p>
        </w:tc>
      </w:tr>
      <w:tr w:rsidR="00433149" w:rsidRPr="00D76B7B" w14:paraId="0F4283BD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50DEB94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According to published literature, what proportion of elderly patients with calcified aortic stenosis do you think may have associated ATTR-CM?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213737F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4D6423B5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05C4B0C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&lt;10%</w:t>
            </w:r>
          </w:p>
        </w:tc>
        <w:tc>
          <w:tcPr>
            <w:tcW w:w="1579" w:type="dxa"/>
            <w:noWrap/>
            <w:hideMark/>
          </w:tcPr>
          <w:p w14:paraId="65BE378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19.5</w:t>
            </w:r>
          </w:p>
        </w:tc>
      </w:tr>
      <w:tr w:rsidR="00433149" w14:paraId="61399BE5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15BABA6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10% to 20%</w:t>
            </w:r>
          </w:p>
        </w:tc>
        <w:tc>
          <w:tcPr>
            <w:tcW w:w="1579" w:type="dxa"/>
            <w:noWrap/>
            <w:hideMark/>
          </w:tcPr>
          <w:p w14:paraId="378E17F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65.9</w:t>
            </w:r>
          </w:p>
        </w:tc>
      </w:tr>
      <w:tr w:rsidR="00433149" w14:paraId="40854E9E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A1E792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20% to 40%</w:t>
            </w:r>
          </w:p>
        </w:tc>
        <w:tc>
          <w:tcPr>
            <w:tcW w:w="1579" w:type="dxa"/>
            <w:noWrap/>
            <w:hideMark/>
          </w:tcPr>
          <w:p w14:paraId="7E19D82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12.2</w:t>
            </w:r>
          </w:p>
        </w:tc>
      </w:tr>
      <w:tr w:rsidR="00433149" w14:paraId="56B4B5D4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525DB2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&gt;40%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854C27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0.0</w:t>
            </w:r>
          </w:p>
        </w:tc>
      </w:tr>
      <w:tr w:rsidR="00433149" w:rsidRPr="00D76B7B" w14:paraId="7129412B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DB0701D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know the importance of an early diagnosis of ATTR-CM?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C9EA2B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13E44D65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6B60EB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2160A69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95.1</w:t>
            </w:r>
          </w:p>
        </w:tc>
      </w:tr>
      <w:tr w:rsidR="00433149" w14:paraId="42100E2D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879E14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6C516F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4.9</w:t>
            </w:r>
          </w:p>
        </w:tc>
      </w:tr>
      <w:tr w:rsidR="00433149" w:rsidRPr="00D76B7B" w14:paraId="4529933F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CFCB082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Are you aware that ATTR-CM is now potentially treatable?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50C551B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7F82E1BE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6702B8B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lastRenderedPageBreak/>
              <w:t>Yes</w:t>
            </w:r>
          </w:p>
        </w:tc>
        <w:tc>
          <w:tcPr>
            <w:tcW w:w="1579" w:type="dxa"/>
            <w:noWrap/>
            <w:hideMark/>
          </w:tcPr>
          <w:p w14:paraId="6E74523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82.9</w:t>
            </w:r>
          </w:p>
        </w:tc>
      </w:tr>
      <w:tr w:rsidR="00433149" w14:paraId="65811826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B1B273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BBD3AA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17.1</w:t>
            </w:r>
          </w:p>
        </w:tc>
      </w:tr>
      <w:tr w:rsidR="00433149" w:rsidRPr="00D76B7B" w14:paraId="3D8852C8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4885C13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In your country what is the waiting time to see a general practitioner in the public health system as an outpatient?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E40F875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:rsidRPr="00D76B7B" w14:paraId="528EF442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1DC97ED" w14:textId="77777777" w:rsidR="00433149" w:rsidRPr="00755747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755747">
              <w:rPr>
                <w:rFonts w:cstheme="minorHAnsi"/>
                <w:sz w:val="20"/>
                <w:szCs w:val="20"/>
                <w:lang w:val="en-US"/>
              </w:rPr>
              <w:t>Equal to or less than 3 months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76BD2DB2" w14:textId="77777777" w:rsidR="00433149" w:rsidRPr="00755747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 w:rsidRPr="00755747">
              <w:rPr>
                <w:rFonts w:cstheme="minorHAnsi"/>
                <w:sz w:val="20"/>
                <w:szCs w:val="20"/>
                <w:lang w:val="en-US"/>
              </w:rPr>
              <w:t>92.7</w:t>
            </w:r>
          </w:p>
        </w:tc>
      </w:tr>
      <w:tr w:rsidR="00433149" w14:paraId="667A2949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13D65B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Equal to or less than 6 months</w:t>
            </w:r>
          </w:p>
        </w:tc>
        <w:tc>
          <w:tcPr>
            <w:tcW w:w="1579" w:type="dxa"/>
            <w:noWrap/>
            <w:hideMark/>
          </w:tcPr>
          <w:p w14:paraId="3B73D9E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:rsidRPr="00D76B7B" w14:paraId="68D896B3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78EB739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In your country what is the waiting time to see a cardiologist in the public health system as an outpatient?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9180084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:rsidRPr="00772FDE" w14:paraId="17019E8F" w14:textId="77777777" w:rsidTr="00755747">
        <w:trPr>
          <w:trHeight w:val="300"/>
        </w:trPr>
        <w:tc>
          <w:tcPr>
            <w:tcW w:w="6925" w:type="dxa"/>
            <w:gridSpan w:val="2"/>
            <w:noWrap/>
          </w:tcPr>
          <w:p w14:paraId="581A4D8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Equal to or less than 3 months</w:t>
            </w:r>
          </w:p>
        </w:tc>
        <w:tc>
          <w:tcPr>
            <w:tcW w:w="1579" w:type="dxa"/>
            <w:noWrap/>
          </w:tcPr>
          <w:p w14:paraId="041E3C7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80.5</w:t>
            </w:r>
          </w:p>
        </w:tc>
      </w:tr>
      <w:tr w:rsidR="00433149" w14:paraId="16E7AE37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42C8FD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 to 6 months</w:t>
            </w:r>
          </w:p>
        </w:tc>
        <w:tc>
          <w:tcPr>
            <w:tcW w:w="1579" w:type="dxa"/>
            <w:noWrap/>
            <w:hideMark/>
          </w:tcPr>
          <w:p w14:paraId="2C9623C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17</w:t>
            </w:r>
          </w:p>
        </w:tc>
      </w:tr>
      <w:tr w:rsidR="00433149" w14:paraId="43DCA670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131F7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5A9F30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2.4</w:t>
            </w:r>
          </w:p>
        </w:tc>
      </w:tr>
      <w:tr w:rsidR="00433149" w:rsidRPr="00D76B7B" w14:paraId="40D97156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2E9E331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you think an ECG may alert to a diagnosis of cardiac amyloidosis?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1BD93BC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06AB3D13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0DDB92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0514B688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92.7</w:t>
            </w:r>
          </w:p>
        </w:tc>
      </w:tr>
      <w:tr w:rsidR="00433149" w14:paraId="001665AB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252C82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CD69B7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7.3</w:t>
            </w:r>
          </w:p>
        </w:tc>
      </w:tr>
      <w:tr w:rsidR="00433149" w:rsidRPr="00D76B7B" w14:paraId="47E57D34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6471155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What is the general waiting time for an echocardiograph (Echo) in the public health system?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F70DD46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:rsidRPr="00772FDE" w14:paraId="703BA60D" w14:textId="77777777" w:rsidTr="00755747">
        <w:trPr>
          <w:trHeight w:val="300"/>
        </w:trPr>
        <w:tc>
          <w:tcPr>
            <w:tcW w:w="6925" w:type="dxa"/>
            <w:gridSpan w:val="2"/>
            <w:noWrap/>
          </w:tcPr>
          <w:p w14:paraId="4A01054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Equal to or less than 3 months</w:t>
            </w:r>
          </w:p>
        </w:tc>
        <w:tc>
          <w:tcPr>
            <w:tcW w:w="1579" w:type="dxa"/>
            <w:noWrap/>
          </w:tcPr>
          <w:p w14:paraId="2433BF3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80.5</w:t>
            </w:r>
          </w:p>
        </w:tc>
      </w:tr>
      <w:tr w:rsidR="00433149" w14:paraId="01645693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B5E315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 to 6 months</w:t>
            </w:r>
          </w:p>
        </w:tc>
        <w:tc>
          <w:tcPr>
            <w:tcW w:w="1579" w:type="dxa"/>
            <w:noWrap/>
            <w:hideMark/>
          </w:tcPr>
          <w:p w14:paraId="2797B0B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14.6</w:t>
            </w:r>
          </w:p>
        </w:tc>
      </w:tr>
      <w:tr w:rsidR="00433149" w14:paraId="0CECA2BF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159E7F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123FEA3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4.9</w:t>
            </w:r>
          </w:p>
        </w:tc>
      </w:tr>
      <w:tr w:rsidR="00433149" w:rsidRPr="00D76B7B" w14:paraId="4307D83C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D2C375A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If you consider an echocardiogram is suspicious for cardiac amyloidosis, which test would you order next (you can choose more than one option)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45459DA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19EF00EA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1EFF600C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Cardiac magnetic resonance</w:t>
            </w:r>
          </w:p>
        </w:tc>
        <w:tc>
          <w:tcPr>
            <w:tcW w:w="1579" w:type="dxa"/>
            <w:noWrap/>
            <w:hideMark/>
          </w:tcPr>
          <w:p w14:paraId="4614759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63.4</w:t>
            </w:r>
          </w:p>
        </w:tc>
      </w:tr>
      <w:tr w:rsidR="00433149" w14:paraId="01799F6C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0102BE32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Nuclear medicine</w:t>
            </w:r>
          </w:p>
        </w:tc>
        <w:tc>
          <w:tcPr>
            <w:tcW w:w="1579" w:type="dxa"/>
            <w:noWrap/>
            <w:hideMark/>
          </w:tcPr>
          <w:p w14:paraId="6147259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68.3</w:t>
            </w:r>
          </w:p>
        </w:tc>
      </w:tr>
      <w:tr w:rsidR="00433149" w14:paraId="04064C70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31E5AC7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Cardiac biopsy</w:t>
            </w:r>
          </w:p>
        </w:tc>
        <w:tc>
          <w:tcPr>
            <w:tcW w:w="1579" w:type="dxa"/>
            <w:noWrap/>
            <w:hideMark/>
          </w:tcPr>
          <w:p w14:paraId="5315BD2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26.8</w:t>
            </w:r>
          </w:p>
        </w:tc>
      </w:tr>
      <w:tr w:rsidR="00433149" w14:paraId="71B4D825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00AF1698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Light-chains quantification</w:t>
            </w:r>
          </w:p>
        </w:tc>
        <w:tc>
          <w:tcPr>
            <w:tcW w:w="1579" w:type="dxa"/>
            <w:noWrap/>
            <w:hideMark/>
          </w:tcPr>
          <w:p w14:paraId="580277A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61.0</w:t>
            </w:r>
          </w:p>
        </w:tc>
      </w:tr>
      <w:tr w:rsidR="00433149" w14:paraId="2371F820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1D4FBA0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2C61074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14.6</w:t>
            </w:r>
          </w:p>
        </w:tc>
      </w:tr>
      <w:tr w:rsidR="00433149" w:rsidRPr="00D76B7B" w14:paraId="5AA589C5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48B020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Typically, at what point in the care process is the presence of cardiac amyloidosis suspected?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99A6ED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209E3AD4" w14:textId="77777777" w:rsidTr="00755747">
        <w:trPr>
          <w:trHeight w:val="300"/>
        </w:trPr>
        <w:tc>
          <w:tcPr>
            <w:tcW w:w="6903" w:type="dxa"/>
            <w:noWrap/>
            <w:hideMark/>
          </w:tcPr>
          <w:p w14:paraId="1BA322D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lastRenderedPageBreak/>
              <w:t>Primary care - community health care, general practice</w:t>
            </w:r>
          </w:p>
        </w:tc>
        <w:tc>
          <w:tcPr>
            <w:tcW w:w="1601" w:type="dxa"/>
            <w:gridSpan w:val="2"/>
            <w:noWrap/>
            <w:hideMark/>
          </w:tcPr>
          <w:p w14:paraId="5C7C1E2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12.2</w:t>
            </w:r>
          </w:p>
        </w:tc>
      </w:tr>
      <w:tr w:rsidR="00433149" w14:paraId="06D1E67D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71439D5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Secondary care- medical care that is provided by a </w:t>
            </w:r>
            <w:proofErr w:type="gramStart"/>
            <w:r>
              <w:rPr>
                <w:rFonts w:cstheme="minorHAnsi"/>
                <w:sz w:val="20"/>
                <w:szCs w:val="20"/>
                <w:lang w:val="en-US"/>
              </w:rPr>
              <w:t>specialist</w:t>
            </w:r>
            <w:proofErr w:type="gramEnd"/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49F934D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or facility upon referral      </w:t>
            </w:r>
          </w:p>
        </w:tc>
        <w:tc>
          <w:tcPr>
            <w:tcW w:w="1579" w:type="dxa"/>
            <w:noWrap/>
            <w:hideMark/>
          </w:tcPr>
          <w:p w14:paraId="786D8C6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</w:p>
          <w:p w14:paraId="1DB012E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56.1</w:t>
            </w:r>
          </w:p>
        </w:tc>
      </w:tr>
      <w:tr w:rsidR="00433149" w14:paraId="0D0A91C5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D83F039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Tertiary care– medical care by specialists working in a center that has personnel and facilities for special investigation and treatment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9A397F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</w:p>
          <w:p w14:paraId="640ACA9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31.7</w:t>
            </w:r>
          </w:p>
        </w:tc>
      </w:tr>
      <w:tr w:rsidR="00433149" w:rsidRPr="00D76B7B" w14:paraId="706B504F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986EBA9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Typically, at what point in the care process is the presence of cardiac amyloidosis diagnosed?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80B9BF7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7CA17B0A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FF4D105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Primary care - community health care, general practice</w:t>
            </w:r>
          </w:p>
        </w:tc>
        <w:tc>
          <w:tcPr>
            <w:tcW w:w="1579" w:type="dxa"/>
            <w:noWrap/>
            <w:hideMark/>
          </w:tcPr>
          <w:p w14:paraId="4E03A36D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2.4</w:t>
            </w:r>
          </w:p>
        </w:tc>
      </w:tr>
      <w:tr w:rsidR="00433149" w14:paraId="1F483A2B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9FA24C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 xml:space="preserve">Secondary care - medical care that is provided by a </w:t>
            </w:r>
            <w:proofErr w:type="gramStart"/>
            <w:r>
              <w:rPr>
                <w:rFonts w:cstheme="minorHAnsi"/>
                <w:sz w:val="20"/>
                <w:szCs w:val="20"/>
                <w:lang w:val="en-US"/>
              </w:rPr>
              <w:t>specialist</w:t>
            </w:r>
            <w:proofErr w:type="gramEnd"/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14:paraId="6C626AD1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or facility upon referral</w:t>
            </w:r>
          </w:p>
        </w:tc>
        <w:tc>
          <w:tcPr>
            <w:tcW w:w="1579" w:type="dxa"/>
            <w:noWrap/>
            <w:hideMark/>
          </w:tcPr>
          <w:p w14:paraId="16A8C36C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</w:p>
          <w:p w14:paraId="635DC47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34.1</w:t>
            </w:r>
          </w:p>
        </w:tc>
      </w:tr>
      <w:tr w:rsidR="00433149" w14:paraId="58BC2D19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0EC4B0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Tertiary care – medical care by specialists working in a center that has personnel and facilities for special investigation and treatment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7407295A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</w:p>
          <w:p w14:paraId="51CA4B6B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63.4</w:t>
            </w:r>
          </w:p>
        </w:tc>
      </w:tr>
      <w:tr w:rsidR="00433149" w:rsidRPr="00D76B7B" w14:paraId="5281B2F9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61B0122" w14:textId="77777777" w:rsidR="00433149" w:rsidRDefault="00433149" w:rsidP="00755747">
            <w:pPr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en-US"/>
              </w:rPr>
              <w:t>Do health professionals have appropriate and timely access in the cardiology department of a public hospital to tests and equipment for the diagnose of cardiac amyloidosis?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5074228" w14:textId="77777777" w:rsidR="00433149" w:rsidRDefault="00433149" w:rsidP="0075574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33149" w14:paraId="51764A7F" w14:textId="77777777" w:rsidTr="00755747">
        <w:trPr>
          <w:trHeight w:val="300"/>
        </w:trPr>
        <w:tc>
          <w:tcPr>
            <w:tcW w:w="6925" w:type="dxa"/>
            <w:gridSpan w:val="2"/>
            <w:noWrap/>
            <w:hideMark/>
          </w:tcPr>
          <w:p w14:paraId="54BBEE5F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Yes</w:t>
            </w:r>
          </w:p>
        </w:tc>
        <w:tc>
          <w:tcPr>
            <w:tcW w:w="1579" w:type="dxa"/>
            <w:noWrap/>
            <w:hideMark/>
          </w:tcPr>
          <w:p w14:paraId="48B48C47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65.9</w:t>
            </w:r>
          </w:p>
        </w:tc>
      </w:tr>
      <w:tr w:rsidR="00433149" w14:paraId="41D242CE" w14:textId="77777777" w:rsidTr="00755747">
        <w:trPr>
          <w:trHeight w:val="300"/>
        </w:trPr>
        <w:tc>
          <w:tcPr>
            <w:tcW w:w="69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4214C7A6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No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23BF928" w14:textId="77777777" w:rsidR="00433149" w:rsidRDefault="00433149" w:rsidP="00755747">
            <w:pPr>
              <w:jc w:val="right"/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34.1</w:t>
            </w:r>
          </w:p>
        </w:tc>
      </w:tr>
    </w:tbl>
    <w:p w14:paraId="3A59B96B" w14:textId="77777777" w:rsidR="00433149" w:rsidRDefault="00433149" w:rsidP="00433149">
      <w:pPr>
        <w:rPr>
          <w:lang w:val="en-US"/>
        </w:rPr>
      </w:pPr>
    </w:p>
    <w:p w14:paraId="232C5CC4" w14:textId="7C3B980B" w:rsidR="00433149" w:rsidRDefault="00433149"/>
    <w:sectPr w:rsidR="004331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CwNTC2NDCxNTIxMDYyUdpeDU4uLM/DyQAsNaADgc54wsAAAA"/>
  </w:docVars>
  <w:rsids>
    <w:rsidRoot w:val="00433149"/>
    <w:rsid w:val="003333FC"/>
    <w:rsid w:val="0043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15DA8"/>
  <w15:chartTrackingRefBased/>
  <w15:docId w15:val="{A9F7A809-9179-4C68-B372-152F75834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149"/>
    <w:pPr>
      <w:spacing w:after="0" w:line="480" w:lineRule="auto"/>
      <w:jc w:val="both"/>
    </w:pPr>
    <w:rPr>
      <w:kern w:val="0"/>
      <w:sz w:val="24"/>
      <w14:ligatures w14:val="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433149"/>
    <w:pPr>
      <w:spacing w:after="200" w:line="240" w:lineRule="auto"/>
    </w:pPr>
    <w:rPr>
      <w:iCs/>
      <w:sz w:val="20"/>
      <w:szCs w:val="18"/>
    </w:rPr>
  </w:style>
  <w:style w:type="table" w:styleId="TabelacomGrelha">
    <w:name w:val="Table Grid"/>
    <w:basedOn w:val="Tabelanormal"/>
    <w:uiPriority w:val="39"/>
    <w:rsid w:val="00433149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568</Words>
  <Characters>3068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 Irina Alho Duarte</dc:creator>
  <cp:keywords/>
  <dc:description/>
  <cp:lastModifiedBy>x2 Irina Alho Duarte</cp:lastModifiedBy>
  <cp:revision>2</cp:revision>
  <dcterms:created xsi:type="dcterms:W3CDTF">2023-07-14T11:23:00Z</dcterms:created>
  <dcterms:modified xsi:type="dcterms:W3CDTF">2023-07-14T11:23:00Z</dcterms:modified>
</cp:coreProperties>
</file>